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BB" w:rsidRPr="00DC64A0" w:rsidRDefault="003E5360" w:rsidP="007252AC">
      <w:pPr>
        <w:pStyle w:val="Heading1"/>
      </w:pPr>
      <w:r>
        <w:t>Victoria</w:t>
      </w:r>
    </w:p>
    <w:p w:rsidR="00DE7FFA" w:rsidRDefault="00DE7FFA" w:rsidP="00DE7FFA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Default="00B75969" w:rsidP="00DC64A0">
      <w:pPr>
        <w:pStyle w:val="Heading2"/>
      </w:pPr>
      <w:r w:rsidRPr="00DC64A0">
        <w:t xml:space="preserve">Most advantaged and disadvantaged Local Government Areas </w:t>
      </w:r>
      <w:r w:rsidR="00D52E88" w:rsidRPr="00DC64A0">
        <w:br/>
      </w:r>
      <w:r w:rsidR="00A2061D">
        <w:t xml:space="preserve">(LGAs) </w:t>
      </w:r>
      <w:r w:rsidRPr="00DC64A0">
        <w:t>by IRSAD</w:t>
      </w:r>
    </w:p>
    <w:p w:rsidR="00195C10" w:rsidRPr="00195C10" w:rsidRDefault="00195C10" w:rsidP="00195C10">
      <w:pPr>
        <w:jc w:val="center"/>
      </w:pPr>
    </w:p>
    <w:p w:rsidR="00B75969" w:rsidRPr="00433831" w:rsidRDefault="00B75969" w:rsidP="00A01242">
      <w:pPr>
        <w:pStyle w:val="Heading3"/>
        <w:rPr>
          <w:u w:val="single"/>
        </w:rPr>
      </w:pPr>
      <w:r>
        <w:t>Mo</w:t>
      </w:r>
      <w:r w:rsidR="00357B09">
        <w:t>st a</w:t>
      </w:r>
      <w:r>
        <w:t xml:space="preserve">dvantaged </w:t>
      </w:r>
      <w:r w:rsidRPr="00CC6DCB">
        <w:t>Local</w:t>
      </w:r>
      <w:r>
        <w:t xml:space="preserve">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C8138B" w:rsidTr="00DE7FF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  <w:rPr>
                <w:rFonts w:eastAsia="Times New Roman"/>
                <w:color w:val="000000"/>
                <w:lang w:eastAsia="en-AU"/>
              </w:rPr>
            </w:pPr>
            <w:r w:rsidRPr="00C8138B">
              <w:t>Rank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</w:pPr>
            <w:r w:rsidRPr="00C8138B">
              <w:t>LGA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</w:pPr>
            <w:r w:rsidRPr="00C8138B">
              <w:t>Usual Resident Population</w:t>
            </w:r>
          </w:p>
        </w:tc>
      </w:tr>
      <w:tr w:rsidR="00EF14CE" w:rsidRPr="002E42CC" w:rsidTr="00747434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F14CE" w:rsidRPr="00A01242" w:rsidRDefault="00EF14CE" w:rsidP="00A01242">
            <w:pPr>
              <w:pStyle w:val="TableNumbers"/>
            </w:pPr>
            <w:r w:rsidRPr="00A01242"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F14CE" w:rsidRPr="001B6491" w:rsidRDefault="00EF14CE" w:rsidP="00A01242">
            <w:pPr>
              <w:pStyle w:val="TableText"/>
            </w:pPr>
            <w:proofErr w:type="spellStart"/>
            <w:r>
              <w:t>Boroondara</w:t>
            </w:r>
            <w:proofErr w:type="spellEnd"/>
          </w:p>
        </w:tc>
        <w:tc>
          <w:tcPr>
            <w:tcW w:w="3240" w:type="dxa"/>
            <w:shd w:val="clear" w:color="auto" w:fill="C6D9F1" w:themeFill="text2" w:themeFillTint="33"/>
          </w:tcPr>
          <w:p w:rsidR="00EF14CE" w:rsidRDefault="00EF14CE" w:rsidP="00A14FE2">
            <w:pPr>
              <w:pStyle w:val="TableNumbers"/>
            </w:pPr>
            <w:r>
              <w:t>159,134</w:t>
            </w:r>
          </w:p>
        </w:tc>
      </w:tr>
      <w:tr w:rsidR="00EF14CE" w:rsidRPr="002E42CC" w:rsidTr="00747434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F14CE" w:rsidRPr="00A01242" w:rsidRDefault="00EF14CE" w:rsidP="005E20D7">
            <w:pPr>
              <w:pStyle w:val="TableNumbers"/>
            </w:pPr>
            <w: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F14CE" w:rsidRDefault="00EF14CE" w:rsidP="005E20D7">
            <w:pPr>
              <w:pStyle w:val="TableText"/>
            </w:pPr>
            <w:proofErr w:type="spellStart"/>
            <w:r>
              <w:t>Bayside</w:t>
            </w:r>
            <w:proofErr w:type="spellEnd"/>
          </w:p>
        </w:tc>
        <w:tc>
          <w:tcPr>
            <w:tcW w:w="3240" w:type="dxa"/>
            <w:shd w:val="clear" w:color="auto" w:fill="C6D9F1" w:themeFill="text2" w:themeFillTint="33"/>
          </w:tcPr>
          <w:p w:rsidR="00EF14CE" w:rsidRDefault="00EF14CE" w:rsidP="00A14FE2">
            <w:pPr>
              <w:pStyle w:val="TableNumbers"/>
            </w:pPr>
            <w:r>
              <w:t>91,855</w:t>
            </w:r>
          </w:p>
        </w:tc>
      </w:tr>
      <w:tr w:rsidR="00EF14CE" w:rsidRPr="002E42CC" w:rsidTr="00747434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F14CE" w:rsidRPr="00A01242" w:rsidRDefault="00EF14CE" w:rsidP="005E20D7">
            <w:pPr>
              <w:pStyle w:val="TableNumbers"/>
            </w:pPr>
            <w: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F14CE" w:rsidRDefault="00EF14CE" w:rsidP="005E20D7">
            <w:pPr>
              <w:pStyle w:val="TableText"/>
            </w:pPr>
            <w:r>
              <w:t>Nillumbik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F14CE" w:rsidRDefault="00EF14CE" w:rsidP="00A14FE2">
            <w:pPr>
              <w:pStyle w:val="TableNumbers"/>
            </w:pPr>
            <w:r>
              <w:t>60,355</w:t>
            </w:r>
          </w:p>
        </w:tc>
      </w:tr>
      <w:tr w:rsidR="00EF14CE" w:rsidRPr="002E42CC" w:rsidTr="00747434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F14CE" w:rsidRPr="00A01242" w:rsidRDefault="00EF14CE" w:rsidP="005E20D7">
            <w:pPr>
              <w:pStyle w:val="TableNumbers"/>
            </w:pPr>
            <w: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F14CE" w:rsidRDefault="00EF14CE" w:rsidP="005E20D7">
            <w:pPr>
              <w:pStyle w:val="TableText"/>
            </w:pPr>
            <w:proofErr w:type="spellStart"/>
            <w:r>
              <w:t>Stonnington</w:t>
            </w:r>
            <w:proofErr w:type="spellEnd"/>
          </w:p>
        </w:tc>
        <w:tc>
          <w:tcPr>
            <w:tcW w:w="3240" w:type="dxa"/>
            <w:shd w:val="clear" w:color="auto" w:fill="C6D9F1" w:themeFill="text2" w:themeFillTint="33"/>
          </w:tcPr>
          <w:p w:rsidR="00EF14CE" w:rsidRDefault="00EF14CE" w:rsidP="00A14FE2">
            <w:pPr>
              <w:pStyle w:val="TableNumbers"/>
            </w:pPr>
            <w:r>
              <w:t>93,174</w:t>
            </w:r>
          </w:p>
        </w:tc>
      </w:tr>
      <w:tr w:rsidR="00EF14CE" w:rsidRPr="002E42CC" w:rsidTr="00747434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F14CE" w:rsidRPr="00A01242" w:rsidRDefault="00EF14CE" w:rsidP="005E20D7">
            <w:pPr>
              <w:pStyle w:val="TableNumbers"/>
            </w:pPr>
            <w: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F14CE" w:rsidRDefault="00EF14CE" w:rsidP="005E20D7">
            <w:pPr>
              <w:pStyle w:val="TableText"/>
            </w:pPr>
            <w:r>
              <w:t>Manningham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F14CE" w:rsidRDefault="00EF14CE" w:rsidP="00A14FE2">
            <w:pPr>
              <w:pStyle w:val="TableNumbers"/>
            </w:pPr>
            <w:r>
              <w:t>111,312</w:t>
            </w:r>
          </w:p>
        </w:tc>
      </w:tr>
    </w:tbl>
    <w:p w:rsidR="00023160" w:rsidRDefault="00023160" w:rsidP="00023160">
      <w:pPr>
        <w:pStyle w:val="Heading3"/>
      </w:pPr>
    </w:p>
    <w:p w:rsidR="005D2C2E" w:rsidRPr="00433831" w:rsidRDefault="00023160" w:rsidP="00023160">
      <w:pPr>
        <w:pStyle w:val="Heading3"/>
        <w:rPr>
          <w:u w:val="single"/>
        </w:rPr>
      </w:pPr>
      <w:r>
        <w:t>Most disadvantaged Local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DE7FF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center"/>
          </w:tcPr>
          <w:p w:rsidR="001B54BC" w:rsidRPr="00A01242" w:rsidRDefault="001B54BC" w:rsidP="009A020D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</w:pPr>
            <w:r>
              <w:t>LGA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EF14CE" w:rsidRPr="002E42CC" w:rsidTr="00E40DB4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F14CE" w:rsidRPr="009C247B" w:rsidRDefault="00EF14CE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F14CE" w:rsidRPr="001B6491" w:rsidRDefault="00EF14CE" w:rsidP="00A01242">
            <w:pPr>
              <w:pStyle w:val="TableText"/>
            </w:pPr>
            <w:r>
              <w:t>Central Goldfields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F14CE" w:rsidRDefault="00EF14CE" w:rsidP="00A14FE2">
            <w:pPr>
              <w:pStyle w:val="TableNumbers"/>
            </w:pPr>
            <w:r>
              <w:t>12,495</w:t>
            </w:r>
          </w:p>
        </w:tc>
      </w:tr>
      <w:tr w:rsidR="00EF14CE" w:rsidRPr="002E42CC" w:rsidTr="00E40DB4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F14CE" w:rsidRPr="009C247B" w:rsidRDefault="00EF14CE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F14CE" w:rsidRPr="001B6491" w:rsidRDefault="00EF14CE" w:rsidP="00A01242">
            <w:pPr>
              <w:pStyle w:val="TableText"/>
            </w:pPr>
            <w:r>
              <w:t>Greater Dandenong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F14CE" w:rsidRDefault="00EF14CE" w:rsidP="00A14FE2">
            <w:pPr>
              <w:pStyle w:val="TableNumbers"/>
            </w:pPr>
            <w:r>
              <w:t>135,581</w:t>
            </w:r>
          </w:p>
        </w:tc>
      </w:tr>
      <w:tr w:rsidR="00EF14CE" w:rsidRPr="002E42CC" w:rsidTr="00E40DB4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F14CE" w:rsidRPr="009C247B" w:rsidRDefault="00EF14CE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F14CE" w:rsidRPr="001B6491" w:rsidRDefault="00EF14CE" w:rsidP="00A01242">
            <w:pPr>
              <w:pStyle w:val="TableText"/>
            </w:pPr>
            <w:r>
              <w:t>Mildura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F14CE" w:rsidRDefault="00EF14CE" w:rsidP="00A14FE2">
            <w:pPr>
              <w:pStyle w:val="TableNumbers"/>
            </w:pPr>
            <w:r>
              <w:t>50,997</w:t>
            </w:r>
          </w:p>
        </w:tc>
      </w:tr>
      <w:tr w:rsidR="00EF14CE" w:rsidRPr="002E42CC" w:rsidTr="00E40DB4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F14CE" w:rsidRPr="009C247B" w:rsidRDefault="00EF14CE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F14CE" w:rsidRPr="001B6491" w:rsidRDefault="00EF14CE" w:rsidP="00A01242">
            <w:pPr>
              <w:pStyle w:val="TableText"/>
            </w:pPr>
            <w:r>
              <w:t>Loddon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F14CE" w:rsidRDefault="00EF14CE" w:rsidP="00A14FE2">
            <w:pPr>
              <w:pStyle w:val="TableNumbers"/>
            </w:pPr>
            <w:r>
              <w:t>7,460</w:t>
            </w:r>
          </w:p>
        </w:tc>
      </w:tr>
      <w:tr w:rsidR="00EF14CE" w:rsidRPr="002E42CC" w:rsidTr="00E40DB4">
        <w:trPr>
          <w:trHeight w:val="93"/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F14CE" w:rsidRPr="009C247B" w:rsidRDefault="00EF14CE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F14CE" w:rsidRPr="001B6491" w:rsidRDefault="00EF14CE" w:rsidP="00A01242">
            <w:pPr>
              <w:pStyle w:val="TableText"/>
            </w:pPr>
            <w:r>
              <w:t>Northern Grampians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F14CE" w:rsidRDefault="00EF14CE" w:rsidP="00A14FE2">
            <w:pPr>
              <w:pStyle w:val="TableNumbers"/>
            </w:pPr>
            <w:r>
              <w:t>11,852</w:t>
            </w:r>
          </w:p>
        </w:tc>
      </w:tr>
    </w:tbl>
    <w:p w:rsidR="00A01242" w:rsidRDefault="00A01242" w:rsidP="00A01242"/>
    <w:p w:rsidR="00DE7FFA" w:rsidRPr="00F9553F" w:rsidRDefault="00DE7FFA" w:rsidP="00DE7FFA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DE7FFA" w:rsidRPr="00ED3C4A" w:rsidRDefault="00DE7FFA" w:rsidP="00DE7FFA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For the purposes of </w:t>
      </w:r>
      <w:r w:rsidRPr="00492758">
        <w:rPr>
          <w:rFonts w:cs="Arial"/>
          <w:b/>
          <w:color w:val="4F81BD" w:themeColor="accent1"/>
          <w:sz w:val="18"/>
          <w:szCs w:val="18"/>
        </w:rPr>
        <w:t>Socio-Economic Indexes for Areas</w:t>
      </w:r>
      <w:r>
        <w:rPr>
          <w:rFonts w:cs="Arial"/>
          <w:b/>
          <w:color w:val="4F81BD" w:themeColor="accent1"/>
          <w:sz w:val="18"/>
          <w:szCs w:val="18"/>
        </w:rPr>
        <w:t xml:space="preserve"> (SEIFA), the ABS defines relative socio-economic advantage and disadvantage in terms of people’s access to material and social resources, and their ability to participate in society.</w:t>
      </w:r>
    </w:p>
    <w:p w:rsidR="00DE7FFA" w:rsidRPr="00F9553F" w:rsidRDefault="00DE7FFA" w:rsidP="00DE7FFA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Local Government Areas </w:t>
      </w:r>
      <w:r w:rsidR="00A2061D">
        <w:rPr>
          <w:rFonts w:cs="Arial"/>
          <w:b/>
          <w:color w:val="4F81BD" w:themeColor="accent1"/>
          <w:sz w:val="18"/>
          <w:szCs w:val="18"/>
        </w:rPr>
        <w:t xml:space="preserve">(LGAs) </w:t>
      </w:r>
      <w:r>
        <w:rPr>
          <w:rFonts w:cs="Arial"/>
          <w:b/>
          <w:color w:val="4F81BD" w:themeColor="accent1"/>
          <w:sz w:val="18"/>
          <w:szCs w:val="18"/>
        </w:rPr>
        <w:t>are geographical areas under the responsibility of an incorporated local government council, or an incorporated Indigenous government council.  The LGAs collectively cover only a part of Australia.</w:t>
      </w:r>
    </w:p>
    <w:p w:rsidR="00DE7FFA" w:rsidRPr="00ED3C4A" w:rsidRDefault="00DE7FFA" w:rsidP="00DE7FFA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p w:rsidR="00414231" w:rsidRPr="00DC64A0" w:rsidRDefault="00414231">
      <w:pPr>
        <w:rPr>
          <w:rFonts w:eastAsia="Times New Roman" w:cs="Arial"/>
          <w:b/>
          <w:color w:val="000000"/>
          <w:szCs w:val="20"/>
          <w:lang w:eastAsia="en-AU"/>
        </w:rPr>
      </w:pPr>
      <w:r>
        <w:rPr>
          <w:rFonts w:eastAsia="Times New Roman" w:cs="Arial"/>
          <w:b/>
          <w:color w:val="000000"/>
          <w:sz w:val="28"/>
          <w:szCs w:val="28"/>
          <w:lang w:eastAsia="en-AU"/>
        </w:rPr>
        <w:br w:type="page"/>
      </w:r>
    </w:p>
    <w:p w:rsidR="00B75969" w:rsidRPr="002467CF" w:rsidRDefault="00023160" w:rsidP="002467CF">
      <w:pPr>
        <w:pStyle w:val="Heading1"/>
      </w:pPr>
      <w:r>
        <w:lastRenderedPageBreak/>
        <w:t>Victoria Capital City - Melbourne</w:t>
      </w:r>
    </w:p>
    <w:p w:rsidR="00DE7FFA" w:rsidRDefault="00DE7FFA" w:rsidP="00DE7FFA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Default="00B75969" w:rsidP="002467CF">
      <w:pPr>
        <w:pStyle w:val="Heading2"/>
      </w:pPr>
      <w:r w:rsidRPr="002467CF">
        <w:t xml:space="preserve">Most advantaged and disadvantaged </w:t>
      </w:r>
      <w:r w:rsidR="00195C10">
        <w:t>Statistical Areas Level 2 (SA2s)</w:t>
      </w:r>
      <w:r w:rsidR="002D4CEE" w:rsidRPr="002467CF">
        <w:t xml:space="preserve"> </w:t>
      </w:r>
      <w:r w:rsidRPr="002467CF">
        <w:t>by IRSAD</w:t>
      </w:r>
    </w:p>
    <w:p w:rsidR="00195C10" w:rsidRPr="00195C10" w:rsidRDefault="00195C10" w:rsidP="00195C10">
      <w:pPr>
        <w:jc w:val="center"/>
      </w:pPr>
    </w:p>
    <w:p w:rsidR="00B75969" w:rsidRPr="002467CF" w:rsidRDefault="00B75969" w:rsidP="002467CF">
      <w:pPr>
        <w:pStyle w:val="Heading3"/>
      </w:pPr>
      <w:r w:rsidRPr="002467CF">
        <w:t>Mo</w:t>
      </w:r>
      <w:r w:rsidR="00357B09" w:rsidRPr="002467CF">
        <w:t>st a</w:t>
      </w:r>
      <w:r w:rsidRPr="002467CF">
        <w:t xml:space="preserve">dvantaged </w:t>
      </w:r>
      <w:r w:rsidR="00195C10">
        <w:t>SA2s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DE7FF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shd w:val="clear" w:color="auto" w:fill="8DB3E2" w:themeFill="text2" w:themeFillTint="66"/>
            <w:vAlign w:val="center"/>
          </w:tcPr>
          <w:p w:rsidR="001B54BC" w:rsidRPr="00594664" w:rsidRDefault="00195C10" w:rsidP="00195C10">
            <w:pPr>
              <w:pStyle w:val="TableHeading"/>
            </w:pPr>
            <w:r>
              <w:t>SA2s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1B54BC" w:rsidRPr="002E42CC" w:rsidTr="00DE7FF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Pr="009C247B" w:rsidRDefault="001B54BC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393CE1" w:rsidP="00393CE1">
            <w:pPr>
              <w:pStyle w:val="TableText"/>
            </w:pPr>
            <w:r>
              <w:t>Glen Iris-East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195C10" w:rsidP="002467CF">
            <w:pPr>
              <w:pStyle w:val="TableNumbers"/>
            </w:pPr>
            <w:r>
              <w:t>15,956</w:t>
            </w:r>
          </w:p>
        </w:tc>
      </w:tr>
      <w:tr w:rsidR="001B54BC" w:rsidRPr="002E42CC" w:rsidTr="00DE7FF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Pr="009C247B" w:rsidRDefault="001B54BC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393CE1" w:rsidP="002467CF">
            <w:pPr>
              <w:pStyle w:val="TableText"/>
            </w:pPr>
            <w:r>
              <w:t>Surrey Hills (West)-</w:t>
            </w:r>
            <w:r w:rsidR="00195C10">
              <w:t>Canterbury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195C10" w:rsidP="002467CF">
            <w:pPr>
              <w:pStyle w:val="TableNumbers"/>
            </w:pPr>
            <w:r>
              <w:t>15,893</w:t>
            </w:r>
          </w:p>
        </w:tc>
      </w:tr>
      <w:tr w:rsidR="001B54BC" w:rsidRPr="002E42CC" w:rsidTr="00DE7FF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1B54BC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195C10" w:rsidP="002467CF">
            <w:pPr>
              <w:pStyle w:val="TableText"/>
            </w:pPr>
            <w:r>
              <w:t>Camberwell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195C10" w:rsidP="002467CF">
            <w:pPr>
              <w:pStyle w:val="TableNumbers"/>
            </w:pPr>
            <w:r>
              <w:t>20,004</w:t>
            </w:r>
          </w:p>
        </w:tc>
      </w:tr>
      <w:tr w:rsidR="001B54BC" w:rsidRPr="002E42CC" w:rsidTr="00DE7FF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22622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195C10" w:rsidP="002467CF">
            <w:pPr>
              <w:pStyle w:val="TableText"/>
            </w:pPr>
            <w:r>
              <w:t>Brighton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195C10" w:rsidP="002467CF">
            <w:pPr>
              <w:pStyle w:val="TableNumbers"/>
            </w:pPr>
            <w:r>
              <w:t>21,246</w:t>
            </w:r>
          </w:p>
        </w:tc>
      </w:tr>
      <w:tr w:rsidR="001B54BC" w:rsidRPr="002E42CC" w:rsidTr="00DE7FF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1B54BC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Default="00195C10" w:rsidP="002467CF">
            <w:pPr>
              <w:pStyle w:val="TableText"/>
            </w:pPr>
            <w:r>
              <w:t>Ivanhoe East-Eaglemont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195C10" w:rsidP="002467CF">
            <w:pPr>
              <w:pStyle w:val="TableNumbers"/>
            </w:pPr>
            <w:r>
              <w:t>7,697</w:t>
            </w:r>
          </w:p>
        </w:tc>
      </w:tr>
    </w:tbl>
    <w:p w:rsidR="00195C10" w:rsidRDefault="00195C10" w:rsidP="00CC6DCB">
      <w:pPr>
        <w:pStyle w:val="Heading3"/>
      </w:pPr>
    </w:p>
    <w:p w:rsidR="00B75969" w:rsidRPr="00433831" w:rsidRDefault="00357B09" w:rsidP="00CC6DCB">
      <w:pPr>
        <w:pStyle w:val="Heading3"/>
        <w:rPr>
          <w:u w:val="single"/>
        </w:rPr>
      </w:pPr>
      <w:r>
        <w:t>Most d</w:t>
      </w:r>
      <w:r w:rsidR="00B75969">
        <w:t xml:space="preserve">isadvantaged </w:t>
      </w:r>
      <w:r w:rsidR="00195C10">
        <w:t>SA2s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DE7FF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195C10" w:rsidP="007252AC">
            <w:pPr>
              <w:pStyle w:val="TableHeading"/>
            </w:pPr>
            <w:r>
              <w:t>SA2s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FB13F6" w:rsidRPr="002E42CC" w:rsidTr="00DE7FF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FB13F6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FB13F6" w:rsidRDefault="00393CE1" w:rsidP="00393CE1">
            <w:pPr>
              <w:pStyle w:val="TableText"/>
            </w:pPr>
            <w:r>
              <w:t>Broadmeadows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FB13F6" w:rsidRDefault="00195C10" w:rsidP="002467CF">
            <w:pPr>
              <w:pStyle w:val="TableNumbers"/>
            </w:pPr>
            <w:r>
              <w:t>11,689</w:t>
            </w:r>
          </w:p>
        </w:tc>
      </w:tr>
      <w:tr w:rsidR="001B54BC" w:rsidRPr="002E42CC" w:rsidTr="00DE7FF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393CE1" w:rsidP="002467CF">
            <w:pPr>
              <w:pStyle w:val="TableText"/>
            </w:pPr>
            <w:r>
              <w:t>Campbellfield-</w:t>
            </w:r>
            <w:r w:rsidR="00195C10">
              <w:t>Coolaroo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195C10" w:rsidP="002467CF">
            <w:pPr>
              <w:pStyle w:val="TableNumbers"/>
            </w:pPr>
            <w:r>
              <w:t>16,028</w:t>
            </w:r>
          </w:p>
        </w:tc>
      </w:tr>
      <w:tr w:rsidR="001B54BC" w:rsidRPr="002E42CC" w:rsidTr="00DE7FF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195C10" w:rsidP="002467CF">
            <w:pPr>
              <w:pStyle w:val="TableText"/>
            </w:pPr>
            <w:r>
              <w:t>Meadow Heights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195C10" w:rsidP="002467CF">
            <w:pPr>
              <w:pStyle w:val="TableNumbers"/>
            </w:pPr>
            <w:r>
              <w:t>14,838</w:t>
            </w:r>
          </w:p>
        </w:tc>
      </w:tr>
      <w:tr w:rsidR="001B54BC" w:rsidRPr="002E42CC" w:rsidTr="00DE7FF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Default="00195C10" w:rsidP="002467CF">
            <w:pPr>
              <w:pStyle w:val="TableText"/>
            </w:pPr>
            <w:r>
              <w:t>Doveton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195C10" w:rsidP="002467CF">
            <w:pPr>
              <w:pStyle w:val="TableNumbers"/>
            </w:pPr>
            <w:r>
              <w:t>10,237</w:t>
            </w:r>
          </w:p>
        </w:tc>
      </w:tr>
      <w:tr w:rsidR="001B54BC" w:rsidRPr="002E42CC" w:rsidTr="00DE7FF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Default="00195C10" w:rsidP="002467CF">
            <w:pPr>
              <w:pStyle w:val="TableText"/>
            </w:pPr>
            <w:r>
              <w:t>St Albans-South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195C10" w:rsidP="002467CF">
            <w:pPr>
              <w:pStyle w:val="TableNumbers"/>
            </w:pPr>
            <w:r>
              <w:t>16,209</w:t>
            </w:r>
          </w:p>
        </w:tc>
      </w:tr>
    </w:tbl>
    <w:p w:rsidR="002467CF" w:rsidRDefault="002467CF" w:rsidP="002467CF"/>
    <w:p w:rsidR="00DE7FFA" w:rsidRPr="00F9553F" w:rsidRDefault="00DE7FFA" w:rsidP="00DE7FFA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DE7FFA" w:rsidRPr="00F9553F" w:rsidRDefault="00DE7FFA" w:rsidP="00DE7FFA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For the purposes of </w:t>
      </w:r>
      <w:r w:rsidRPr="00492758">
        <w:rPr>
          <w:rFonts w:cs="Arial"/>
          <w:b/>
          <w:color w:val="4F81BD" w:themeColor="accent1"/>
          <w:sz w:val="18"/>
          <w:szCs w:val="18"/>
        </w:rPr>
        <w:t>Socio-Economic Indexes for Areas</w:t>
      </w:r>
      <w:r>
        <w:rPr>
          <w:rFonts w:cs="Arial"/>
          <w:b/>
          <w:color w:val="4F81BD" w:themeColor="accent1"/>
          <w:sz w:val="18"/>
          <w:szCs w:val="18"/>
        </w:rPr>
        <w:t xml:space="preserve"> (SEIFA), the ABS defines relative socio-economic advantage and disadvantage in terms of people’s access to material and social resources, and their ability to participate in society.</w:t>
      </w:r>
    </w:p>
    <w:p w:rsidR="004C05FF" w:rsidRPr="00B05A86" w:rsidRDefault="004C05FF" w:rsidP="004C05FF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Statistical Areas Level 2 (SA2s)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are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medium-sized general purpose areas built up from whole Statistical Areas Level 1 (SA1s), which cover all of Australia.  Their aim is to represent a community that interacts together socially and economically.</w:t>
      </w:r>
    </w:p>
    <w:p w:rsidR="004C05FF" w:rsidRPr="00B05A86" w:rsidRDefault="004C05FF" w:rsidP="004C05FF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SA2s have an average population of around 10,000 people.  In urba</w:t>
      </w:r>
      <w:r w:rsidR="00A2061D">
        <w:rPr>
          <w:rFonts w:cs="Arial"/>
          <w:b/>
          <w:color w:val="4F81BD" w:themeColor="accent1"/>
          <w:sz w:val="18"/>
          <w:szCs w:val="18"/>
        </w:rPr>
        <w:t>n areas SA2s generally reflect one</w:t>
      </w:r>
      <w:bookmarkStart w:id="0" w:name="_GoBack"/>
      <w:bookmarkEnd w:id="0"/>
      <w:r>
        <w:rPr>
          <w:rFonts w:cs="Arial"/>
          <w:b/>
          <w:color w:val="4F81BD" w:themeColor="accent1"/>
          <w:sz w:val="18"/>
          <w:szCs w:val="18"/>
        </w:rPr>
        <w:t xml:space="preserve"> or more gazetted suburbs.  Large suburbs may be split into multiple SA2s.  In regional areas, one or more SA2s represent a regional centre and the area it services.</w:t>
      </w:r>
    </w:p>
    <w:p w:rsidR="004C05FF" w:rsidRPr="00F9553F" w:rsidRDefault="004C05FF" w:rsidP="004C05FF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While SA2s can be referred to generally as areas, they should not be referred to as suburbs or LGAs.</w:t>
      </w:r>
    </w:p>
    <w:p w:rsidR="00B75969" w:rsidRPr="00DE7FFA" w:rsidRDefault="00DE7FFA" w:rsidP="00DE7FFA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sectPr w:rsidR="00B75969" w:rsidRPr="00DE7FFA" w:rsidSect="002467CF">
      <w:headerReference w:type="default" r:id="rId9"/>
      <w:footerReference w:type="default" r:id="rId10"/>
      <w:type w:val="continuous"/>
      <w:pgSz w:w="11906" w:h="16838"/>
      <w:pgMar w:top="340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75" w:rsidRDefault="00E31375" w:rsidP="00FB2000">
      <w:pPr>
        <w:spacing w:after="0" w:line="240" w:lineRule="auto"/>
      </w:pPr>
      <w:r>
        <w:separator/>
      </w:r>
    </w:p>
  </w:endnote>
  <w:end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3E0C0AD" wp14:editId="304C58E8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375" w:rsidRDefault="00E31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75" w:rsidRDefault="00E31375" w:rsidP="00FB2000">
      <w:pPr>
        <w:spacing w:after="0" w:line="240" w:lineRule="auto"/>
      </w:pPr>
      <w:r>
        <w:separator/>
      </w:r>
    </w:p>
  </w:footnote>
  <w:foot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0037D49" wp14:editId="60EA342E">
          <wp:simplePos x="0" y="0"/>
          <wp:positionH relativeFrom="column">
            <wp:posOffset>-910269</wp:posOffset>
          </wp:positionH>
          <wp:positionV relativeFrom="paragraph">
            <wp:posOffset>-458470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3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E31375" w:rsidRDefault="00E31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1CDA40E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3579D"/>
    <w:multiLevelType w:val="hybridMultilevel"/>
    <w:tmpl w:val="BA1A1F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B27DA"/>
    <w:multiLevelType w:val="hybridMultilevel"/>
    <w:tmpl w:val="4378B8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23160"/>
    <w:rsid w:val="00041104"/>
    <w:rsid w:val="0004210F"/>
    <w:rsid w:val="000440A8"/>
    <w:rsid w:val="00047BD3"/>
    <w:rsid w:val="00072012"/>
    <w:rsid w:val="000772DD"/>
    <w:rsid w:val="00091772"/>
    <w:rsid w:val="000A0AA0"/>
    <w:rsid w:val="000B0EEA"/>
    <w:rsid w:val="000B6B37"/>
    <w:rsid w:val="000C3003"/>
    <w:rsid w:val="000E4CF8"/>
    <w:rsid w:val="000E619A"/>
    <w:rsid w:val="000F0542"/>
    <w:rsid w:val="001222EF"/>
    <w:rsid w:val="0012464C"/>
    <w:rsid w:val="00125798"/>
    <w:rsid w:val="00126662"/>
    <w:rsid w:val="00127D75"/>
    <w:rsid w:val="00142FDA"/>
    <w:rsid w:val="00195295"/>
    <w:rsid w:val="00195C10"/>
    <w:rsid w:val="001A320D"/>
    <w:rsid w:val="001B4E57"/>
    <w:rsid w:val="001B54BC"/>
    <w:rsid w:val="001B6491"/>
    <w:rsid w:val="001C3BDA"/>
    <w:rsid w:val="001C5AD9"/>
    <w:rsid w:val="001D5700"/>
    <w:rsid w:val="00200A52"/>
    <w:rsid w:val="002236FF"/>
    <w:rsid w:val="0022622A"/>
    <w:rsid w:val="00233455"/>
    <w:rsid w:val="0023602E"/>
    <w:rsid w:val="00241F7A"/>
    <w:rsid w:val="002467CF"/>
    <w:rsid w:val="0027431A"/>
    <w:rsid w:val="00276567"/>
    <w:rsid w:val="002A47EB"/>
    <w:rsid w:val="002C53F7"/>
    <w:rsid w:val="002C574F"/>
    <w:rsid w:val="002D4CEE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57B09"/>
    <w:rsid w:val="00363981"/>
    <w:rsid w:val="003836C7"/>
    <w:rsid w:val="00393CE1"/>
    <w:rsid w:val="003E5360"/>
    <w:rsid w:val="003E7905"/>
    <w:rsid w:val="003F1FA6"/>
    <w:rsid w:val="0040658F"/>
    <w:rsid w:val="00414231"/>
    <w:rsid w:val="00430AF6"/>
    <w:rsid w:val="00433831"/>
    <w:rsid w:val="00440A8C"/>
    <w:rsid w:val="00442F63"/>
    <w:rsid w:val="00453A95"/>
    <w:rsid w:val="004752F8"/>
    <w:rsid w:val="004B1834"/>
    <w:rsid w:val="004B24E6"/>
    <w:rsid w:val="004B65A6"/>
    <w:rsid w:val="004C05FF"/>
    <w:rsid w:val="004F0023"/>
    <w:rsid w:val="004F6C2F"/>
    <w:rsid w:val="00501823"/>
    <w:rsid w:val="00507121"/>
    <w:rsid w:val="0051406F"/>
    <w:rsid w:val="00520693"/>
    <w:rsid w:val="00531ECF"/>
    <w:rsid w:val="0054273D"/>
    <w:rsid w:val="0056133B"/>
    <w:rsid w:val="00576A85"/>
    <w:rsid w:val="00577B41"/>
    <w:rsid w:val="00584AA0"/>
    <w:rsid w:val="00594664"/>
    <w:rsid w:val="00597CBE"/>
    <w:rsid w:val="005A095B"/>
    <w:rsid w:val="005C1188"/>
    <w:rsid w:val="005C397A"/>
    <w:rsid w:val="005D2C2E"/>
    <w:rsid w:val="00604ABE"/>
    <w:rsid w:val="006250FC"/>
    <w:rsid w:val="00677868"/>
    <w:rsid w:val="006A7683"/>
    <w:rsid w:val="006B4BFF"/>
    <w:rsid w:val="006E0FBB"/>
    <w:rsid w:val="006E1414"/>
    <w:rsid w:val="00702C83"/>
    <w:rsid w:val="007139A3"/>
    <w:rsid w:val="007252AC"/>
    <w:rsid w:val="00726F2A"/>
    <w:rsid w:val="00732798"/>
    <w:rsid w:val="00732895"/>
    <w:rsid w:val="00740DF9"/>
    <w:rsid w:val="00742EC1"/>
    <w:rsid w:val="007647FC"/>
    <w:rsid w:val="00790381"/>
    <w:rsid w:val="00793493"/>
    <w:rsid w:val="007B610E"/>
    <w:rsid w:val="007C03FB"/>
    <w:rsid w:val="00801691"/>
    <w:rsid w:val="008221E1"/>
    <w:rsid w:val="00830BD8"/>
    <w:rsid w:val="0085196E"/>
    <w:rsid w:val="008522F8"/>
    <w:rsid w:val="0086170F"/>
    <w:rsid w:val="00864EA7"/>
    <w:rsid w:val="00871E13"/>
    <w:rsid w:val="00891224"/>
    <w:rsid w:val="008A5EE9"/>
    <w:rsid w:val="008B2ACC"/>
    <w:rsid w:val="008B58A5"/>
    <w:rsid w:val="008C017D"/>
    <w:rsid w:val="008C1667"/>
    <w:rsid w:val="008E0EC8"/>
    <w:rsid w:val="009135CC"/>
    <w:rsid w:val="00913D3B"/>
    <w:rsid w:val="0091653E"/>
    <w:rsid w:val="0092014E"/>
    <w:rsid w:val="009336F9"/>
    <w:rsid w:val="00936274"/>
    <w:rsid w:val="00964903"/>
    <w:rsid w:val="00974250"/>
    <w:rsid w:val="0097689F"/>
    <w:rsid w:val="00980426"/>
    <w:rsid w:val="009A0023"/>
    <w:rsid w:val="009A020D"/>
    <w:rsid w:val="009C247B"/>
    <w:rsid w:val="009D6D94"/>
    <w:rsid w:val="00A01242"/>
    <w:rsid w:val="00A10AA7"/>
    <w:rsid w:val="00A11293"/>
    <w:rsid w:val="00A2061D"/>
    <w:rsid w:val="00A33AD5"/>
    <w:rsid w:val="00A43D36"/>
    <w:rsid w:val="00A47696"/>
    <w:rsid w:val="00A517E5"/>
    <w:rsid w:val="00A57632"/>
    <w:rsid w:val="00A833A0"/>
    <w:rsid w:val="00AA200B"/>
    <w:rsid w:val="00AF1C8C"/>
    <w:rsid w:val="00B01E2F"/>
    <w:rsid w:val="00B27D30"/>
    <w:rsid w:val="00B30A3F"/>
    <w:rsid w:val="00B5694C"/>
    <w:rsid w:val="00B63DE0"/>
    <w:rsid w:val="00B750A3"/>
    <w:rsid w:val="00B75969"/>
    <w:rsid w:val="00B80E78"/>
    <w:rsid w:val="00B82E86"/>
    <w:rsid w:val="00B83D07"/>
    <w:rsid w:val="00B84AA5"/>
    <w:rsid w:val="00B933A7"/>
    <w:rsid w:val="00BA68D1"/>
    <w:rsid w:val="00BC11B9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138B"/>
    <w:rsid w:val="00C86BAA"/>
    <w:rsid w:val="00CB16F9"/>
    <w:rsid w:val="00CC6DCB"/>
    <w:rsid w:val="00CD0C2E"/>
    <w:rsid w:val="00CD1E23"/>
    <w:rsid w:val="00CE1624"/>
    <w:rsid w:val="00CF489B"/>
    <w:rsid w:val="00D0532D"/>
    <w:rsid w:val="00D165B0"/>
    <w:rsid w:val="00D16F73"/>
    <w:rsid w:val="00D22E8F"/>
    <w:rsid w:val="00D24529"/>
    <w:rsid w:val="00D2772C"/>
    <w:rsid w:val="00D314BC"/>
    <w:rsid w:val="00D413DF"/>
    <w:rsid w:val="00D448C6"/>
    <w:rsid w:val="00D44E29"/>
    <w:rsid w:val="00D52E88"/>
    <w:rsid w:val="00D6245D"/>
    <w:rsid w:val="00D6477B"/>
    <w:rsid w:val="00D6793E"/>
    <w:rsid w:val="00D877FC"/>
    <w:rsid w:val="00D96A8E"/>
    <w:rsid w:val="00D96DC9"/>
    <w:rsid w:val="00DB7F2F"/>
    <w:rsid w:val="00DC64A0"/>
    <w:rsid w:val="00DE3C33"/>
    <w:rsid w:val="00DE547A"/>
    <w:rsid w:val="00DE7FFA"/>
    <w:rsid w:val="00E27405"/>
    <w:rsid w:val="00E31375"/>
    <w:rsid w:val="00E640DC"/>
    <w:rsid w:val="00E714A4"/>
    <w:rsid w:val="00E7764E"/>
    <w:rsid w:val="00E836B6"/>
    <w:rsid w:val="00E85F97"/>
    <w:rsid w:val="00E8695A"/>
    <w:rsid w:val="00E93143"/>
    <w:rsid w:val="00EA1905"/>
    <w:rsid w:val="00EC5711"/>
    <w:rsid w:val="00ED1BBF"/>
    <w:rsid w:val="00EF14CE"/>
    <w:rsid w:val="00F86539"/>
    <w:rsid w:val="00FB13F6"/>
    <w:rsid w:val="00FB2000"/>
    <w:rsid w:val="00FE4111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601B-6F25-4852-9316-9E6E9284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Simon Best</cp:lastModifiedBy>
  <cp:revision>2</cp:revision>
  <cp:lastPrinted>2013-03-20T21:31:00Z</cp:lastPrinted>
  <dcterms:created xsi:type="dcterms:W3CDTF">2013-03-22T00:34:00Z</dcterms:created>
  <dcterms:modified xsi:type="dcterms:W3CDTF">2013-03-22T00:34:00Z</dcterms:modified>
</cp:coreProperties>
</file>